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64" w:rsidRPr="0063151E" w:rsidRDefault="00BD40D3" w:rsidP="0063151E">
      <w:pPr>
        <w:jc w:val="center"/>
        <w:rPr>
          <w:sz w:val="24"/>
          <w:szCs w:val="24"/>
        </w:rPr>
      </w:pPr>
      <w:r w:rsidRPr="0063151E">
        <w:rPr>
          <w:b/>
          <w:sz w:val="24"/>
          <w:szCs w:val="24"/>
        </w:rPr>
        <w:t>АННОТАЦИЯ</w:t>
      </w:r>
    </w:p>
    <w:p w:rsidR="00191964" w:rsidRPr="0063151E" w:rsidRDefault="00BD40D3" w:rsidP="0063151E">
      <w:pPr>
        <w:jc w:val="center"/>
        <w:rPr>
          <w:sz w:val="24"/>
          <w:szCs w:val="24"/>
        </w:rPr>
      </w:pPr>
      <w:r w:rsidRPr="0063151E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1964" w:rsidRPr="0063151E">
        <w:tc>
          <w:tcPr>
            <w:tcW w:w="3261" w:type="dxa"/>
            <w:shd w:val="clear" w:color="auto" w:fill="E7E6E6" w:themeFill="background2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63151E" w:rsidRDefault="00BD40D3" w:rsidP="0063151E">
            <w:pPr>
              <w:rPr>
                <w:b/>
                <w:color w:val="000000"/>
                <w:sz w:val="24"/>
                <w:szCs w:val="24"/>
              </w:rPr>
            </w:pPr>
            <w:r w:rsidRPr="0063151E">
              <w:rPr>
                <w:b/>
                <w:color w:val="000000"/>
                <w:sz w:val="24"/>
                <w:szCs w:val="24"/>
              </w:rPr>
              <w:t>Коррупционные риски и ответственность за коррупционные правонарушения</w:t>
            </w:r>
          </w:p>
        </w:tc>
      </w:tr>
      <w:tr w:rsidR="00191964" w:rsidRPr="0063151E">
        <w:tc>
          <w:tcPr>
            <w:tcW w:w="3261" w:type="dxa"/>
            <w:shd w:val="clear" w:color="auto" w:fill="E7E6E6" w:themeFill="background2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91964" w:rsidRPr="0063151E" w:rsidRDefault="00BD40D3" w:rsidP="0063151E">
            <w:pPr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191964" w:rsidRPr="0063151E" w:rsidRDefault="00BD40D3" w:rsidP="0063151E">
            <w:pPr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Менеджмент</w:t>
            </w:r>
          </w:p>
        </w:tc>
      </w:tr>
      <w:tr w:rsidR="00191964" w:rsidRPr="0063151E">
        <w:tc>
          <w:tcPr>
            <w:tcW w:w="3261" w:type="dxa"/>
            <w:shd w:val="clear" w:color="auto" w:fill="E7E6E6" w:themeFill="background2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63151E" w:rsidRDefault="00BD40D3" w:rsidP="0063151E">
            <w:pPr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Финансовый менеджмент</w:t>
            </w:r>
          </w:p>
        </w:tc>
      </w:tr>
      <w:tr w:rsidR="00191964" w:rsidRPr="0063151E">
        <w:tc>
          <w:tcPr>
            <w:tcW w:w="3261" w:type="dxa"/>
            <w:shd w:val="clear" w:color="auto" w:fill="E7E6E6" w:themeFill="background2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sz w:val="24"/>
                <w:szCs w:val="24"/>
              </w:rPr>
              <w:t xml:space="preserve">4 </w:t>
            </w:r>
            <w:proofErr w:type="spellStart"/>
            <w:r w:rsidRPr="0063151E">
              <w:rPr>
                <w:sz w:val="24"/>
                <w:szCs w:val="24"/>
              </w:rPr>
              <w:t>з.е</w:t>
            </w:r>
            <w:proofErr w:type="spellEnd"/>
            <w:r w:rsidRPr="0063151E">
              <w:rPr>
                <w:sz w:val="24"/>
                <w:szCs w:val="24"/>
              </w:rPr>
              <w:t>.</w:t>
            </w:r>
          </w:p>
        </w:tc>
      </w:tr>
      <w:tr w:rsidR="00191964" w:rsidRPr="0063151E">
        <w:tc>
          <w:tcPr>
            <w:tcW w:w="3261" w:type="dxa"/>
            <w:shd w:val="clear" w:color="auto" w:fill="E7E6E6" w:themeFill="background2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sz w:val="24"/>
                <w:szCs w:val="24"/>
              </w:rPr>
              <w:t>Зачёт</w:t>
            </w:r>
          </w:p>
        </w:tc>
      </w:tr>
      <w:tr w:rsidR="00191964" w:rsidRPr="0063151E">
        <w:tc>
          <w:tcPr>
            <w:tcW w:w="3261" w:type="dxa"/>
            <w:shd w:val="clear" w:color="auto" w:fill="E7E6E6" w:themeFill="background2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964" w:rsidRPr="0063151E" w:rsidRDefault="0063151E" w:rsidP="006315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BD40D3" w:rsidRPr="0063151E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E7E6E6" w:themeFill="background2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Тема 1. Понятие и виды коррупционных правонарушений.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Тема 2. Лица, выполняющие управленческие функции, как субъекты коррупционных правонарушений.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Тема 3. Риски привлечения к ответственности за коррупционные хищения.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Тема 4. Риски привлечения к ответственности за злоупотребление полномочиями и служебный подлог.</w:t>
            </w:r>
          </w:p>
        </w:tc>
      </w:tr>
      <w:tr w:rsidR="00191964" w:rsidRPr="0063151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Тема 5. Риски привлечения к ответственности за взяточничество и коммерческий подкуп.</w:t>
            </w:r>
          </w:p>
        </w:tc>
      </w:tr>
      <w:tr w:rsidR="00191964" w:rsidRPr="0063151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Тема 6. Риски привлечения к ответственности за коррупционные преступления в сфере экономической деятельности.</w:t>
            </w:r>
          </w:p>
        </w:tc>
      </w:tr>
      <w:tr w:rsidR="00191964" w:rsidRPr="0063151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>Тема 7. Риски привлечения к ответственности участников групповых коррупционных преступлений.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E7E6E6" w:themeFill="background2"/>
          </w:tcPr>
          <w:p w:rsidR="00191964" w:rsidRPr="0063151E" w:rsidRDefault="00BD40D3" w:rsidP="006315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151E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91964" w:rsidRPr="0063151E" w:rsidRDefault="00BD40D3" w:rsidP="0063151E">
            <w:pPr>
              <w:pStyle w:val="aff4"/>
              <w:numPr>
                <w:ilvl w:val="0"/>
                <w:numId w:val="4"/>
              </w:numPr>
              <w:tabs>
                <w:tab w:val="left" w:pos="195"/>
                <w:tab w:val="left" w:pos="431"/>
              </w:tabs>
              <w:ind w:left="5" w:firstLine="142"/>
              <w:jc w:val="both"/>
            </w:pPr>
            <w:r w:rsidRPr="0063151E">
              <w:rPr>
                <w:color w:val="000000"/>
              </w:rPr>
              <w:t xml:space="preserve">Уголовное право России. Особенная часть в 2 т. Том 2. 2-е изд., пер. и доп. Учебник для </w:t>
            </w:r>
            <w:proofErr w:type="spellStart"/>
            <w:r w:rsidRPr="0063151E">
              <w:rPr>
                <w:color w:val="000000"/>
              </w:rPr>
              <w:t>бакалавриата</w:t>
            </w:r>
            <w:proofErr w:type="spellEnd"/>
            <w:r w:rsidRPr="0063151E">
              <w:rPr>
                <w:color w:val="000000"/>
              </w:rPr>
              <w:t xml:space="preserve">, </w:t>
            </w:r>
            <w:proofErr w:type="spellStart"/>
            <w:r w:rsidRPr="0063151E">
              <w:rPr>
                <w:color w:val="000000"/>
              </w:rPr>
              <w:t>специалитета</w:t>
            </w:r>
            <w:proofErr w:type="spellEnd"/>
            <w:r w:rsidRPr="0063151E">
              <w:rPr>
                <w:color w:val="000000"/>
              </w:rPr>
              <w:t xml:space="preserve"> и магистратуры. Под ред. </w:t>
            </w:r>
            <w:proofErr w:type="spellStart"/>
            <w:r w:rsidRPr="0063151E">
              <w:rPr>
                <w:color w:val="000000"/>
              </w:rPr>
              <w:t>Капинус</w:t>
            </w:r>
            <w:proofErr w:type="spellEnd"/>
            <w:r w:rsidRPr="0063151E">
              <w:rPr>
                <w:color w:val="000000"/>
              </w:rPr>
              <w:t xml:space="preserve"> О.С. М. 2019. 639 с. </w:t>
            </w:r>
            <w:hyperlink r:id="rId6">
              <w:r w:rsidRPr="0063151E">
                <w:rPr>
                  <w:color w:val="000000"/>
                </w:rPr>
                <w:t>https://biblio-online.ru/book/ugolovnoe-pravo-rossii-osobennaya-chast-v-2-t-tom-2-428561</w:t>
              </w:r>
            </w:hyperlink>
          </w:p>
          <w:p w:rsidR="00191964" w:rsidRPr="0063151E" w:rsidRDefault="00BD40D3" w:rsidP="0063151E">
            <w:pPr>
              <w:tabs>
                <w:tab w:val="left" w:pos="195"/>
                <w:tab w:val="left" w:pos="431"/>
              </w:tabs>
              <w:ind w:left="5" w:firstLine="142"/>
              <w:jc w:val="both"/>
              <w:rPr>
                <w:sz w:val="24"/>
                <w:szCs w:val="24"/>
              </w:rPr>
            </w:pPr>
            <w:r w:rsidRPr="0063151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1964" w:rsidRPr="0063151E" w:rsidRDefault="00BD40D3" w:rsidP="0063151E">
            <w:pPr>
              <w:pStyle w:val="aff4"/>
              <w:numPr>
                <w:ilvl w:val="0"/>
                <w:numId w:val="6"/>
              </w:numPr>
              <w:tabs>
                <w:tab w:val="left" w:pos="195"/>
                <w:tab w:val="left" w:pos="431"/>
              </w:tabs>
              <w:ind w:left="5" w:firstLine="142"/>
              <w:jc w:val="both"/>
            </w:pPr>
            <w:r w:rsidRPr="0063151E">
              <w:rPr>
                <w:color w:val="000000"/>
              </w:rPr>
              <w:t xml:space="preserve">Квалификация коррупционных преступлений в сфере экономики. Курс лекций: Учебное пособие для студентов вузов, </w:t>
            </w:r>
            <w:proofErr w:type="spellStart"/>
            <w:r w:rsidRPr="0063151E">
              <w:rPr>
                <w:color w:val="000000"/>
              </w:rPr>
              <w:t>обуч</w:t>
            </w:r>
            <w:proofErr w:type="spellEnd"/>
            <w:r w:rsidRPr="0063151E">
              <w:rPr>
                <w:color w:val="000000"/>
              </w:rPr>
              <w:t xml:space="preserve">. по специальности "Юриспруденция"/Под ред. А.М. </w:t>
            </w:r>
            <w:proofErr w:type="spellStart"/>
            <w:r w:rsidRPr="0063151E">
              <w:rPr>
                <w:color w:val="000000"/>
              </w:rPr>
              <w:t>Багмета</w:t>
            </w:r>
            <w:proofErr w:type="spellEnd"/>
            <w:r w:rsidRPr="0063151E">
              <w:rPr>
                <w:color w:val="000000"/>
              </w:rPr>
              <w:t xml:space="preserve"> - М.: ЮНИТИ-ДАНА, 2015. - 215 с. Режим доступа: </w:t>
            </w:r>
            <w:hyperlink r:id="rId7" w:history="1">
              <w:r w:rsidRPr="0063151E">
                <w:rPr>
                  <w:rStyle w:val="afffffffd"/>
                </w:rPr>
                <w:t>http://znanium.com/catalog/product/514154</w:t>
              </w:r>
            </w:hyperlink>
            <w:r w:rsidRPr="0063151E">
              <w:rPr>
                <w:color w:val="000000"/>
              </w:rPr>
              <w:t xml:space="preserve"> 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E7E6E6" w:themeFill="background2"/>
          </w:tcPr>
          <w:p w:rsidR="00191964" w:rsidRPr="0063151E" w:rsidRDefault="00BD40D3" w:rsidP="0063151E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63151E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63151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auto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91964" w:rsidRPr="0063151E" w:rsidRDefault="00BD40D3" w:rsidP="0063151E">
            <w:pPr>
              <w:jc w:val="both"/>
              <w:rPr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3151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315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51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315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51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315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51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3151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315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91964" w:rsidRPr="0063151E" w:rsidRDefault="00BD40D3" w:rsidP="0063151E">
            <w:pPr>
              <w:jc w:val="both"/>
              <w:rPr>
                <w:sz w:val="24"/>
                <w:szCs w:val="24"/>
              </w:rPr>
            </w:pPr>
            <w:r w:rsidRPr="0063151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315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sz w:val="24"/>
                <w:szCs w:val="24"/>
              </w:rPr>
              <w:t>Общего доступа</w:t>
            </w:r>
          </w:p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sz w:val="24"/>
                <w:szCs w:val="24"/>
              </w:rPr>
              <w:t>- Справочная правовая система ГАРАНТ</w:t>
            </w:r>
          </w:p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E7E6E6" w:themeFill="background2"/>
          </w:tcPr>
          <w:p w:rsidR="00191964" w:rsidRPr="0063151E" w:rsidRDefault="00BD40D3" w:rsidP="0063151E">
            <w:pPr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15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E7E6E6" w:themeFill="background2"/>
          </w:tcPr>
          <w:p w:rsidR="00191964" w:rsidRPr="0063151E" w:rsidRDefault="00BD40D3" w:rsidP="006315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151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91964" w:rsidRPr="0063151E">
        <w:tc>
          <w:tcPr>
            <w:tcW w:w="10490" w:type="dxa"/>
            <w:gridSpan w:val="3"/>
            <w:shd w:val="clear" w:color="auto" w:fill="auto"/>
          </w:tcPr>
          <w:p w:rsidR="00191964" w:rsidRPr="0063151E" w:rsidRDefault="00BD40D3" w:rsidP="0063151E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315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91964" w:rsidRPr="0063151E" w:rsidRDefault="00191964" w:rsidP="0063151E">
      <w:pPr>
        <w:ind w:left="-284"/>
        <w:rPr>
          <w:sz w:val="24"/>
          <w:szCs w:val="24"/>
        </w:rPr>
      </w:pPr>
    </w:p>
    <w:p w:rsidR="00BD40D3" w:rsidRPr="0063151E" w:rsidRDefault="00BD40D3" w:rsidP="0063151E">
      <w:pPr>
        <w:ind w:left="-284"/>
        <w:rPr>
          <w:sz w:val="24"/>
          <w:szCs w:val="24"/>
          <w:u w:val="single"/>
        </w:rPr>
      </w:pPr>
      <w:r w:rsidRPr="0063151E">
        <w:rPr>
          <w:sz w:val="24"/>
          <w:szCs w:val="24"/>
        </w:rPr>
        <w:t xml:space="preserve">Аннотацию подготовил                               </w:t>
      </w:r>
      <w:r w:rsidRPr="0063151E">
        <w:rPr>
          <w:sz w:val="24"/>
          <w:szCs w:val="24"/>
        </w:rPr>
        <w:tab/>
        <w:t xml:space="preserve">подпись </w:t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  <w:u w:val="single"/>
        </w:rPr>
        <w:t>Гончаров Денис Юрьевич</w:t>
      </w:r>
    </w:p>
    <w:p w:rsidR="00BD40D3" w:rsidRPr="0063151E" w:rsidRDefault="00BD40D3" w:rsidP="0063151E">
      <w:pPr>
        <w:rPr>
          <w:sz w:val="24"/>
          <w:szCs w:val="24"/>
          <w:u w:val="single"/>
        </w:rPr>
      </w:pPr>
    </w:p>
    <w:p w:rsidR="00BD40D3" w:rsidRPr="0063151E" w:rsidRDefault="00BD40D3" w:rsidP="0063151E">
      <w:pPr>
        <w:rPr>
          <w:sz w:val="24"/>
          <w:szCs w:val="24"/>
        </w:rPr>
      </w:pPr>
    </w:p>
    <w:p w:rsidR="00BD40D3" w:rsidRPr="0063151E" w:rsidRDefault="00BD40D3" w:rsidP="0063151E">
      <w:pPr>
        <w:rPr>
          <w:sz w:val="24"/>
          <w:szCs w:val="24"/>
        </w:rPr>
      </w:pPr>
    </w:p>
    <w:p w:rsidR="00BD40D3" w:rsidRPr="0063151E" w:rsidRDefault="00BD40D3" w:rsidP="0063151E">
      <w:pPr>
        <w:ind w:left="-284"/>
        <w:rPr>
          <w:sz w:val="24"/>
          <w:szCs w:val="24"/>
        </w:rPr>
      </w:pPr>
      <w:r w:rsidRPr="0063151E">
        <w:rPr>
          <w:sz w:val="24"/>
          <w:szCs w:val="24"/>
        </w:rPr>
        <w:t>Заведующий каф.</w:t>
      </w:r>
    </w:p>
    <w:p w:rsidR="00191964" w:rsidRPr="0063151E" w:rsidRDefault="00BD40D3" w:rsidP="00AE6215">
      <w:pPr>
        <w:ind w:left="-284"/>
        <w:rPr>
          <w:sz w:val="24"/>
          <w:szCs w:val="24"/>
        </w:rPr>
      </w:pPr>
      <w:r w:rsidRPr="0063151E">
        <w:rPr>
          <w:sz w:val="24"/>
          <w:szCs w:val="24"/>
        </w:rPr>
        <w:t>Публичного права</w:t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</w:rPr>
        <w:tab/>
        <w:t xml:space="preserve">подпись </w:t>
      </w:r>
      <w:r w:rsidRPr="0063151E">
        <w:rPr>
          <w:sz w:val="24"/>
          <w:szCs w:val="24"/>
        </w:rPr>
        <w:tab/>
      </w:r>
      <w:r w:rsidRPr="0063151E">
        <w:rPr>
          <w:sz w:val="24"/>
          <w:szCs w:val="24"/>
          <w:u w:val="single"/>
        </w:rPr>
        <w:t>Гончаров Денис Юрьевич</w:t>
      </w:r>
      <w:r w:rsidRPr="0063151E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191964" w:rsidRPr="0063151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8F4"/>
    <w:multiLevelType w:val="hybridMultilevel"/>
    <w:tmpl w:val="316A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6268"/>
    <w:multiLevelType w:val="hybridMultilevel"/>
    <w:tmpl w:val="E7F8B72A"/>
    <w:lvl w:ilvl="0" w:tplc="28CC9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7E99"/>
    <w:multiLevelType w:val="hybridMultilevel"/>
    <w:tmpl w:val="1E8EB7F2"/>
    <w:lvl w:ilvl="0" w:tplc="28CC9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877B4"/>
    <w:multiLevelType w:val="hybridMultilevel"/>
    <w:tmpl w:val="A6045030"/>
    <w:lvl w:ilvl="0" w:tplc="28CC9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25E"/>
    <w:multiLevelType w:val="hybridMultilevel"/>
    <w:tmpl w:val="001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EE7"/>
    <w:multiLevelType w:val="hybridMultilevel"/>
    <w:tmpl w:val="E456526A"/>
    <w:lvl w:ilvl="0" w:tplc="28CC9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191964"/>
    <w:rsid w:val="00191964"/>
    <w:rsid w:val="0063151E"/>
    <w:rsid w:val="00AE6215"/>
    <w:rsid w:val="00BD40D3"/>
    <w:rsid w:val="00C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B467-4415-4AD5-8363-38574A2B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BD4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14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ook/ugolovnoe-pravo-rossii-osobennaya-chast-v-2-t-tom-1-4285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22C0-3A2D-422C-8CBC-65D2D8EF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45</cp:revision>
  <cp:lastPrinted>2019-02-15T10:04:00Z</cp:lastPrinted>
  <dcterms:created xsi:type="dcterms:W3CDTF">2019-02-15T10:16:00Z</dcterms:created>
  <dcterms:modified xsi:type="dcterms:W3CDTF">2019-07-03T10:01:00Z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